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ED96" w14:textId="77777777" w:rsidR="00CA7BBD" w:rsidRDefault="00CA7BBD" w:rsidP="00CA7BBD">
      <w:pPr>
        <w:pStyle w:val="a3"/>
        <w:shd w:val="clear" w:color="auto" w:fill="FFFFFF"/>
        <w:spacing w:before="0" w:beforeAutospacing="0" w:after="300" w:afterAutospacing="0"/>
        <w:jc w:val="center"/>
        <w:rPr>
          <w:rFonts w:ascii="Arial" w:hAnsi="Arial" w:cs="Arial"/>
          <w:color w:val="222222"/>
        </w:rPr>
      </w:pPr>
      <w:r>
        <w:rPr>
          <w:rStyle w:val="a4"/>
          <w:rFonts w:ascii="Arial" w:hAnsi="Arial" w:cs="Arial"/>
          <w:color w:val="222222"/>
        </w:rPr>
        <w:t>ОБҐРУНТУВАННЯ</w:t>
      </w:r>
    </w:p>
    <w:p w14:paraId="1EF77640" w14:textId="77777777" w:rsidR="00CA7BBD" w:rsidRDefault="00CA7BBD" w:rsidP="00CA7BBD">
      <w:pPr>
        <w:pStyle w:val="a3"/>
        <w:shd w:val="clear" w:color="auto" w:fill="FFFFFF"/>
        <w:spacing w:before="0" w:beforeAutospacing="0" w:after="300" w:afterAutospacing="0"/>
        <w:jc w:val="center"/>
        <w:rPr>
          <w:rFonts w:ascii="Arial" w:hAnsi="Arial" w:cs="Arial"/>
          <w:color w:val="222222"/>
        </w:rPr>
      </w:pPr>
      <w:r>
        <w:rPr>
          <w:rFonts w:ascii="Arial" w:hAnsi="Arial" w:cs="Arial"/>
          <w:color w:val="222222"/>
        </w:rPr>
        <w:t>технічних та якісних характеристик закупівлі природного газу</w:t>
      </w:r>
      <w:r>
        <w:rPr>
          <w:rStyle w:val="a4"/>
          <w:rFonts w:ascii="Arial" w:hAnsi="Arial" w:cs="Arial"/>
          <w:color w:val="222222"/>
        </w:rPr>
        <w:t>, </w:t>
      </w:r>
      <w:r>
        <w:rPr>
          <w:rFonts w:ascii="Arial" w:hAnsi="Arial" w:cs="Arial"/>
          <w:color w:val="222222"/>
        </w:rPr>
        <w:t>розміру бюджетного призначення, очікуваної вартості предмета закупівлі</w:t>
      </w:r>
    </w:p>
    <w:p w14:paraId="1680382A" w14:textId="77777777" w:rsidR="00CA7BBD" w:rsidRDefault="00CA7BBD" w:rsidP="00CA7BBD">
      <w:pPr>
        <w:pStyle w:val="a3"/>
        <w:shd w:val="clear" w:color="auto" w:fill="FFFFFF"/>
        <w:spacing w:before="0" w:beforeAutospacing="0" w:after="300" w:afterAutospacing="0"/>
        <w:jc w:val="center"/>
        <w:rPr>
          <w:rFonts w:ascii="Arial" w:hAnsi="Arial" w:cs="Arial"/>
          <w:color w:val="222222"/>
        </w:rPr>
      </w:pPr>
      <w:r>
        <w:rPr>
          <w:rStyle w:val="a5"/>
          <w:rFonts w:ascii="Arial" w:hAnsi="Arial" w:cs="Arial"/>
          <w:color w:val="222222"/>
        </w:rPr>
        <w:t>(оприлюднюється на виконання постанови КМУ № 710 від 11.10.2016 «Про ефективне використання державних коштів» (зі змінами))</w:t>
      </w:r>
    </w:p>
    <w:p w14:paraId="4FF75E9A" w14:textId="77777777" w:rsidR="00CA7BBD" w:rsidRDefault="00CA7BBD" w:rsidP="00CA7BBD">
      <w:pPr>
        <w:pStyle w:val="a3"/>
        <w:shd w:val="clear" w:color="auto" w:fill="FFFFFF"/>
        <w:spacing w:before="0" w:beforeAutospacing="0" w:after="300" w:afterAutospacing="0"/>
        <w:rPr>
          <w:rFonts w:ascii="Arial" w:hAnsi="Arial" w:cs="Arial"/>
          <w:color w:val="222222"/>
        </w:rPr>
      </w:pPr>
      <w:r>
        <w:rPr>
          <w:rFonts w:ascii="Arial" w:hAnsi="Arial" w:cs="Arial"/>
          <w:color w:val="222222"/>
        </w:rPr>
        <w:t> </w:t>
      </w:r>
    </w:p>
    <w:p w14:paraId="5FF50E63" w14:textId="77777777" w:rsidR="00CA7BBD" w:rsidRPr="00C74DAA" w:rsidRDefault="00CA7BBD" w:rsidP="00347F43">
      <w:pPr>
        <w:pStyle w:val="a3"/>
        <w:shd w:val="clear" w:color="auto" w:fill="FFFFFF"/>
        <w:spacing w:before="0" w:beforeAutospacing="0" w:after="300" w:afterAutospacing="0"/>
        <w:jc w:val="both"/>
        <w:rPr>
          <w:rStyle w:val="a4"/>
          <w:color w:val="222222"/>
        </w:rPr>
      </w:pPr>
      <w:r w:rsidRPr="00C74DAA">
        <w:rPr>
          <w:rStyle w:val="a4"/>
          <w:color w:val="222222"/>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735E100" w14:textId="77777777" w:rsidR="00345CB2" w:rsidRPr="00C74DAA" w:rsidRDefault="00345CB2" w:rsidP="00347F43">
      <w:pPr>
        <w:pStyle w:val="docdata"/>
        <w:spacing w:before="0" w:beforeAutospacing="0" w:after="0" w:afterAutospacing="0"/>
        <w:jc w:val="both"/>
      </w:pPr>
      <w:r w:rsidRPr="00C74DAA">
        <w:rPr>
          <w:bCs/>
          <w:color w:val="000000"/>
        </w:rPr>
        <w:t>КОМУНАЛЬНЕ НЕКОМЕРЦІЙНЕ ПІДПРИЄМСТВО</w:t>
      </w:r>
    </w:p>
    <w:p w14:paraId="4905B290" w14:textId="77777777" w:rsidR="00345CB2" w:rsidRPr="00C74DAA" w:rsidRDefault="00345CB2" w:rsidP="00347F43">
      <w:pPr>
        <w:pStyle w:val="a3"/>
        <w:spacing w:before="0" w:beforeAutospacing="0" w:after="0" w:afterAutospacing="0"/>
        <w:jc w:val="both"/>
        <w:rPr>
          <w:color w:val="000000"/>
        </w:rPr>
      </w:pPr>
      <w:r w:rsidRPr="00C74DAA">
        <w:rPr>
          <w:bCs/>
          <w:color w:val="000000"/>
        </w:rPr>
        <w:t>«КОЛОМИЙСЬКА ІНФЕКЦІЙНА ЛІКАРНЯ КОЛОМИЙСЬКОЇ МІСЬКОЇ РАДИ ІВАНО-ФРАНКІВСЬКОЇ ОБЛАСТІ»</w:t>
      </w:r>
      <w:r w:rsidRPr="00C74DAA">
        <w:rPr>
          <w:color w:val="000000"/>
        </w:rPr>
        <w:t xml:space="preserve"> ,78200 Івано-Франківська область </w:t>
      </w:r>
      <w:proofErr w:type="spellStart"/>
      <w:r w:rsidRPr="00C74DAA">
        <w:rPr>
          <w:color w:val="000000"/>
        </w:rPr>
        <w:t>м.Коломия</w:t>
      </w:r>
      <w:proofErr w:type="spellEnd"/>
      <w:r w:rsidRPr="00C74DAA">
        <w:rPr>
          <w:color w:val="000000"/>
        </w:rPr>
        <w:t xml:space="preserve"> </w:t>
      </w:r>
      <w:proofErr w:type="spellStart"/>
      <w:r w:rsidRPr="00C74DAA">
        <w:rPr>
          <w:color w:val="000000"/>
        </w:rPr>
        <w:t>вул</w:t>
      </w:r>
      <w:proofErr w:type="spellEnd"/>
      <w:r w:rsidRPr="00C74DAA">
        <w:rPr>
          <w:color w:val="000000"/>
        </w:rPr>
        <w:t>..</w:t>
      </w:r>
      <w:proofErr w:type="spellStart"/>
      <w:r w:rsidRPr="00C74DAA">
        <w:rPr>
          <w:color w:val="000000"/>
        </w:rPr>
        <w:t>С.Петлюри</w:t>
      </w:r>
      <w:proofErr w:type="spellEnd"/>
      <w:r w:rsidRPr="00C74DAA">
        <w:rPr>
          <w:color w:val="000000"/>
        </w:rPr>
        <w:t xml:space="preserve"> 66</w:t>
      </w:r>
    </w:p>
    <w:p w14:paraId="7AA017EC" w14:textId="77777777" w:rsidR="00345CB2" w:rsidRPr="00C74DAA" w:rsidRDefault="00345CB2" w:rsidP="00347F43">
      <w:pPr>
        <w:shd w:val="clear" w:color="auto" w:fill="FFFFFF"/>
        <w:spacing w:after="0" w:line="240" w:lineRule="auto"/>
        <w:jc w:val="both"/>
        <w:rPr>
          <w:rFonts w:ascii="Times New Roman" w:eastAsia="Times New Roman" w:hAnsi="Times New Roman" w:cs="Times New Roman"/>
          <w:sz w:val="24"/>
          <w:szCs w:val="24"/>
        </w:rPr>
      </w:pPr>
      <w:r w:rsidRPr="00C74DAA">
        <w:rPr>
          <w:rFonts w:ascii="Times New Roman" w:hAnsi="Times New Roman" w:cs="Times New Roman"/>
          <w:color w:val="222222"/>
          <w:sz w:val="24"/>
          <w:szCs w:val="24"/>
        </w:rPr>
        <w:t>код ЄДРПОУ</w:t>
      </w:r>
      <w:r w:rsidRPr="00C74DAA">
        <w:rPr>
          <w:rFonts w:ascii="Times New Roman" w:hAnsi="Times New Roman" w:cs="Times New Roman"/>
          <w:bCs/>
          <w:color w:val="242638"/>
          <w:sz w:val="24"/>
          <w:szCs w:val="24"/>
          <w:shd w:val="clear" w:color="auto" w:fill="BFFFB2"/>
        </w:rPr>
        <w:t xml:space="preserve"> 31575286,</w:t>
      </w:r>
      <w:r w:rsidRPr="00C74DAA">
        <w:rPr>
          <w:rFonts w:ascii="Times New Roman" w:hAnsi="Times New Roman" w:cs="Times New Roman"/>
          <w:color w:val="454545"/>
          <w:sz w:val="24"/>
          <w:szCs w:val="24"/>
        </w:rPr>
        <w:t xml:space="preserve"> Юридична особа, яка забезпечує потреби держави або територіальної громади</w:t>
      </w:r>
    </w:p>
    <w:p w14:paraId="6AC2C23A" w14:textId="77777777" w:rsidR="00345CB2" w:rsidRPr="00C74DAA" w:rsidRDefault="00345CB2" w:rsidP="00347F43">
      <w:pPr>
        <w:pStyle w:val="a3"/>
        <w:spacing w:before="0" w:beforeAutospacing="0" w:after="0" w:afterAutospacing="0"/>
        <w:jc w:val="both"/>
      </w:pPr>
    </w:p>
    <w:p w14:paraId="4CA210E6"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rStyle w:val="a4"/>
          <w:color w:val="222222"/>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74DAA">
        <w:rPr>
          <w:color w:val="222222"/>
        </w:rPr>
        <w:t> Природний газ, код—за ДК 09120000-6 021:2015 Газове паливо «Єдиний закупівельний словник» (код номенклатурної позиції 09123000-7 Природний газ).</w:t>
      </w:r>
    </w:p>
    <w:p w14:paraId="006F1BA1"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rStyle w:val="a4"/>
          <w:color w:val="222222"/>
        </w:rPr>
        <w:t>Вид та ідентифікатор процедури закупівлі:</w:t>
      </w:r>
      <w:r w:rsidRPr="00C74DAA">
        <w:rPr>
          <w:color w:val="222222"/>
        </w:rPr>
        <w:t xml:space="preserve"> Відкриті торги з особливостями </w:t>
      </w:r>
      <w:r w:rsidR="00C74DAA" w:rsidRPr="00C74DAA">
        <w:rPr>
          <w:color w:val="222222"/>
        </w:rPr>
        <w:t>UA-2023-09-12-004340-a</w:t>
      </w:r>
    </w:p>
    <w:p w14:paraId="41839B52"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rStyle w:val="a4"/>
          <w:color w:val="222222"/>
        </w:rPr>
        <w:t>Очікувана вартість та обґрунтування очікуваної вартості предмета закупівлі:</w:t>
      </w:r>
      <w:r w:rsidRPr="00C74DAA">
        <w:rPr>
          <w:color w:val="222222"/>
        </w:rPr>
        <w:t>  </w:t>
      </w:r>
      <w:r w:rsidR="00C74DAA" w:rsidRPr="00C74DAA">
        <w:rPr>
          <w:color w:val="222222"/>
        </w:rPr>
        <w:t>264863,00грн з ПДВ</w:t>
      </w:r>
    </w:p>
    <w:p w14:paraId="70EA7C98"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color w:val="222222"/>
        </w:rPr>
        <w:t>Замовником здійснено розрахунок очікуваної вартості предмета закупівлі з урахуванням пункту 1 постанови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 812 від 19 липня 2022 року ухвалив Положення (далі — Положення), яким визначено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w:t>
      </w:r>
    </w:p>
    <w:p w14:paraId="6EBAB66C"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color w:val="222222"/>
        </w:rPr>
        <w:t xml:space="preserve">Відповідно до підпункту 2 пункту 4 Положення такі спеціальні обов’язки покладено на ТОВ «Газопостачальна компанія «Нафтогаз </w:t>
      </w:r>
      <w:proofErr w:type="spellStart"/>
      <w:r w:rsidRPr="00C74DAA">
        <w:rPr>
          <w:color w:val="222222"/>
        </w:rPr>
        <w:t>Трейдинг</w:t>
      </w:r>
      <w:proofErr w:type="spellEnd"/>
      <w:r w:rsidRPr="00C74DAA">
        <w:rPr>
          <w:color w:val="222222"/>
        </w:rPr>
        <w:t>» щодо забезпечення постачання природного газу споживачам, що є бюджетними установами відповідно до </w:t>
      </w:r>
      <w:hyperlink r:id="rId5" w:history="1">
        <w:r w:rsidRPr="00C74DAA">
          <w:rPr>
            <w:rStyle w:val="a6"/>
            <w:color w:val="1151D3"/>
            <w:u w:val="none"/>
          </w:rPr>
          <w:t>Бюджетного кодексу України</w:t>
        </w:r>
      </w:hyperlink>
      <w:r w:rsidRPr="00C74DAA">
        <w:rPr>
          <w:color w:val="222222"/>
        </w:rPr>
        <w:t xml:space="preserve"> / закладам охорони здоров’я державної власності (казенні підприємства та / або державні установи тощо) / закладам охорони здоров’я комунальної власності (комунальні некомерційні підприємства та / або комунальні установи, та / або спільні комунальні </w:t>
      </w:r>
      <w:r w:rsidRPr="00C74DAA">
        <w:rPr>
          <w:color w:val="222222"/>
        </w:rPr>
        <w:lastRenderedPageBreak/>
        <w:t>підприємства тощо) (далі — бюджетні установи) на умовах, передбачених </w:t>
      </w:r>
      <w:hyperlink r:id="rId6" w:anchor="n34" w:history="1">
        <w:r w:rsidRPr="00C74DAA">
          <w:rPr>
            <w:rStyle w:val="a6"/>
            <w:color w:val="1151D3"/>
            <w:u w:val="none"/>
          </w:rPr>
          <w:t>пунктом 6</w:t>
        </w:r>
      </w:hyperlink>
      <w:r w:rsidRPr="00C74DAA">
        <w:rPr>
          <w:color w:val="222222"/>
        </w:rPr>
        <w:t> цього Положення.</w:t>
      </w:r>
    </w:p>
    <w:p w14:paraId="0BF539F5"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color w:val="222222"/>
        </w:rPr>
        <w:t xml:space="preserve">Пунктом 6 Положення визначено, що ТОВ «Газопостачальна компанія „Нафтогаз </w:t>
      </w:r>
      <w:proofErr w:type="spellStart"/>
      <w:r w:rsidRPr="00C74DAA">
        <w:rPr>
          <w:color w:val="222222"/>
        </w:rPr>
        <w:t>Трейдинг</w:t>
      </w:r>
      <w:proofErr w:type="spellEnd"/>
      <w:r w:rsidRPr="00C74DAA">
        <w:rPr>
          <w:color w:val="222222"/>
        </w:rPr>
        <w:t>“» може  постачати з 1 вересня 2023 р. по 15 квітня 2024 р. (включно) природний газ бюджетним установам за ціною, що становить 16 390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14:paraId="59BD350F"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color w:val="222222"/>
        </w:rPr>
        <w:t>Крім того,продовжує дію постанова КМУ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AA95E1C"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color w:val="222222"/>
        </w:rPr>
        <w:t xml:space="preserve">Відповідно до пункту 12 частини 1 статті 2 розділу 1 Бюджетного кодексу України бюджетні установи — це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 </w:t>
      </w:r>
      <w:r w:rsidR="00AE3976" w:rsidRPr="00C74DAA">
        <w:rPr>
          <w:rStyle w:val="4671"/>
          <w:color w:val="000000"/>
        </w:rPr>
        <w:t>Тож, замовник</w:t>
      </w:r>
      <w:r w:rsidR="00AE3976" w:rsidRPr="00C74DAA">
        <w:rPr>
          <w:color w:val="000000"/>
        </w:rPr>
        <w:t xml:space="preserve"> з врахуванням нормативних та законодавчих актів, а також беручи до уваги оголошений воєнний стан, з метою економії бюджетних коштів, має право отримувати природний газ за найбільш економічно вигідною ціною 16390,00грн. з ПДВ</w:t>
      </w:r>
      <w:r w:rsidR="00AE3976" w:rsidRPr="00C74DAA">
        <w:rPr>
          <w:color w:val="FF0000"/>
        </w:rPr>
        <w:t> </w:t>
      </w:r>
      <w:r w:rsidR="00AE3976" w:rsidRPr="00C74DAA">
        <w:rPr>
          <w:i/>
          <w:iCs/>
          <w:color w:val="000000"/>
        </w:rPr>
        <w:t xml:space="preserve">(ціна за 1 тис. куб. м природного газу, яку пропонує ТОВ Газопостачальна компанія «Нафтогаз </w:t>
      </w:r>
      <w:proofErr w:type="spellStart"/>
      <w:r w:rsidR="00AE3976" w:rsidRPr="00C74DAA">
        <w:rPr>
          <w:i/>
          <w:iCs/>
          <w:color w:val="000000"/>
        </w:rPr>
        <w:t>Трейдинг</w:t>
      </w:r>
      <w:proofErr w:type="spellEnd"/>
      <w:r w:rsidR="00AE3976" w:rsidRPr="00C74DAA">
        <w:rPr>
          <w:i/>
          <w:iCs/>
          <w:color w:val="000000"/>
        </w:rPr>
        <w:t>),</w:t>
      </w:r>
      <w:r w:rsidR="00AE3976" w:rsidRPr="00C74DAA">
        <w:rPr>
          <w:color w:val="000000"/>
        </w:rPr>
        <w:t> а 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за остаточною ціною 16553,89грн.</w:t>
      </w:r>
    </w:p>
    <w:p w14:paraId="5E8C33F5"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color w:val="222222"/>
        </w:rPr>
        <w:t>Визначення обсягу предмета закупівлі визначено аналізом споживання (річного та місячного) природного газу за період з 01.01.2022 по 31.12.2022/ календарний рік (бюджетний період).</w:t>
      </w:r>
    </w:p>
    <w:p w14:paraId="43B22B66" w14:textId="77777777" w:rsidR="00AE3976" w:rsidRPr="00C74DAA" w:rsidRDefault="00AE3976" w:rsidP="00347F43">
      <w:pPr>
        <w:pStyle w:val="docdata"/>
        <w:shd w:val="clear" w:color="auto" w:fill="FFFFFF"/>
        <w:spacing w:before="0" w:beforeAutospacing="0" w:after="0" w:afterAutospacing="0"/>
        <w:ind w:firstLine="720"/>
        <w:jc w:val="both"/>
      </w:pPr>
      <w:r w:rsidRPr="00C74DAA">
        <w:rPr>
          <w:color w:val="000000"/>
        </w:rPr>
        <w:t>Зам</w:t>
      </w:r>
      <w:r w:rsidR="00C74DAA" w:rsidRPr="00C74DAA">
        <w:rPr>
          <w:color w:val="000000"/>
        </w:rPr>
        <w:t>овник має потребу у придбанні 16000,00м³</w:t>
      </w:r>
      <w:r w:rsidRPr="00C74DAA">
        <w:rPr>
          <w:color w:val="000000"/>
        </w:rPr>
        <w:t xml:space="preserve"> на 3 місяці на період </w:t>
      </w:r>
      <w:r w:rsidR="00C74DAA" w:rsidRPr="00C74DAA">
        <w:rPr>
          <w:color w:val="000000"/>
        </w:rPr>
        <w:t>жовтень, листопад,</w:t>
      </w:r>
      <w:r w:rsidR="00D0631C">
        <w:rPr>
          <w:color w:val="000000"/>
        </w:rPr>
        <w:t xml:space="preserve"> </w:t>
      </w:r>
      <w:r w:rsidR="00C74DAA" w:rsidRPr="00C74DAA">
        <w:rPr>
          <w:color w:val="000000"/>
        </w:rPr>
        <w:t>грудень</w:t>
      </w:r>
      <w:r w:rsidRPr="00C74DAA">
        <w:rPr>
          <w:color w:val="000000"/>
        </w:rPr>
        <w:t xml:space="preserve"> 2023р., отже очікувана вартість предме</w:t>
      </w:r>
      <w:r w:rsidR="00C74DAA" w:rsidRPr="00C74DAA">
        <w:rPr>
          <w:color w:val="000000"/>
        </w:rPr>
        <w:t>та закупівлі становить 264863,00грн. (16</w:t>
      </w:r>
      <w:r w:rsidRPr="00C74DAA">
        <w:rPr>
          <w:color w:val="000000"/>
        </w:rPr>
        <w:t xml:space="preserve">,000 </w:t>
      </w:r>
      <w:proofErr w:type="spellStart"/>
      <w:r w:rsidRPr="00C74DAA">
        <w:rPr>
          <w:color w:val="000000"/>
        </w:rPr>
        <w:t>куб.м</w:t>
      </w:r>
      <w:proofErr w:type="spellEnd"/>
      <w:r w:rsidRPr="00C74DAA">
        <w:rPr>
          <w:color w:val="000000"/>
        </w:rPr>
        <w:t>. х 16553,89грн.).</w:t>
      </w:r>
    </w:p>
    <w:p w14:paraId="2537C963" w14:textId="77777777" w:rsidR="00AE3976" w:rsidRPr="00C74DAA" w:rsidRDefault="00AE3976" w:rsidP="00347F43">
      <w:pPr>
        <w:pStyle w:val="a3"/>
        <w:shd w:val="clear" w:color="auto" w:fill="FFFFFF"/>
        <w:spacing w:before="0" w:beforeAutospacing="0" w:after="300" w:afterAutospacing="0"/>
        <w:jc w:val="both"/>
        <w:rPr>
          <w:color w:val="222222"/>
        </w:rPr>
      </w:pPr>
    </w:p>
    <w:p w14:paraId="6835B2EE"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rStyle w:val="a4"/>
          <w:color w:val="222222"/>
        </w:rPr>
        <w:t>Обґрунтування технічних, якісних характеристик.</w:t>
      </w:r>
    </w:p>
    <w:p w14:paraId="6F1E37BD"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color w:val="222222"/>
        </w:rPr>
        <w:t>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w:t>
      </w:r>
    </w:p>
    <w:p w14:paraId="754D4159"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color w:val="222222"/>
        </w:rPr>
        <w:t>Кількісною характеристикою предмета закупівлі є обсяг споживання природного газу.</w:t>
      </w:r>
    </w:p>
    <w:p w14:paraId="2FD0DE8E"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color w:val="222222"/>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 Обсяг, необхідний для забезпечення діяльності та власних потреб об’єктів замовника, та враховуючи обсяги споживання попереднього календарного року, становить 6000 куб. м на 2023 р.</w:t>
      </w:r>
    </w:p>
    <w:p w14:paraId="7AF6C4B9"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color w:val="222222"/>
        </w:rPr>
        <w:t>Термін постачання — з 01.10.2023р. </w:t>
      </w:r>
      <w:r w:rsidRPr="00C74DAA">
        <w:rPr>
          <w:rStyle w:val="a5"/>
          <w:color w:val="222222"/>
        </w:rPr>
        <w:t>(або з дати укладання договору)</w:t>
      </w:r>
      <w:r w:rsidRPr="00C74DAA">
        <w:rPr>
          <w:color w:val="222222"/>
        </w:rPr>
        <w:t> до 31.12.2023 р.</w:t>
      </w:r>
    </w:p>
    <w:p w14:paraId="67E5F6EC"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color w:val="222222"/>
        </w:rPr>
        <w:lastRenderedPageBreak/>
        <w:t>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7C3EB68A" w14:textId="77777777" w:rsidR="00CA7BBD" w:rsidRPr="00C74DAA" w:rsidRDefault="00CA7BBD" w:rsidP="00347F43">
      <w:pPr>
        <w:pStyle w:val="a3"/>
        <w:shd w:val="clear" w:color="auto" w:fill="FFFFFF"/>
        <w:spacing w:before="0" w:beforeAutospacing="0" w:after="300" w:afterAutospacing="0"/>
        <w:jc w:val="both"/>
        <w:rPr>
          <w:color w:val="222222"/>
        </w:rPr>
      </w:pPr>
      <w:r w:rsidRPr="00C74DAA">
        <w:rPr>
          <w:color w:val="222222"/>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Кодексом № 2494.</w:t>
      </w:r>
    </w:p>
    <w:p w14:paraId="0CEDC12D" w14:textId="77777777" w:rsidR="00F1691F" w:rsidRPr="00C74DAA" w:rsidRDefault="00F1691F" w:rsidP="00347F43">
      <w:pPr>
        <w:jc w:val="both"/>
        <w:rPr>
          <w:rFonts w:ascii="Times New Roman" w:hAnsi="Times New Roman" w:cs="Times New Roman"/>
          <w:sz w:val="24"/>
          <w:szCs w:val="24"/>
        </w:rPr>
      </w:pPr>
    </w:p>
    <w:sectPr w:rsidR="00F1691F" w:rsidRPr="00C74DAA" w:rsidSect="00F169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BD"/>
    <w:rsid w:val="00345CB2"/>
    <w:rsid w:val="00347F43"/>
    <w:rsid w:val="003F29DA"/>
    <w:rsid w:val="00431406"/>
    <w:rsid w:val="004749B8"/>
    <w:rsid w:val="009A52FE"/>
    <w:rsid w:val="00AE3976"/>
    <w:rsid w:val="00C74DAA"/>
    <w:rsid w:val="00CA7BBD"/>
    <w:rsid w:val="00D0631C"/>
    <w:rsid w:val="00DA1310"/>
    <w:rsid w:val="00F169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986D"/>
  <w15:docId w15:val="{BB09529C-9926-4E1E-92FB-D5B6DB76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7B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7BBD"/>
    <w:rPr>
      <w:b/>
      <w:bCs/>
    </w:rPr>
  </w:style>
  <w:style w:type="character" w:styleId="a5">
    <w:name w:val="Emphasis"/>
    <w:basedOn w:val="a0"/>
    <w:uiPriority w:val="20"/>
    <w:qFormat/>
    <w:rsid w:val="00CA7BBD"/>
    <w:rPr>
      <w:i/>
      <w:iCs/>
    </w:rPr>
  </w:style>
  <w:style w:type="character" w:styleId="a6">
    <w:name w:val="Hyperlink"/>
    <w:basedOn w:val="a0"/>
    <w:uiPriority w:val="99"/>
    <w:semiHidden/>
    <w:unhideWhenUsed/>
    <w:rsid w:val="00CA7BBD"/>
    <w:rPr>
      <w:color w:val="0000FF"/>
      <w:u w:val="single"/>
    </w:rPr>
  </w:style>
  <w:style w:type="paragraph" w:customStyle="1" w:styleId="docdata">
    <w:name w:val="docdata"/>
    <w:aliases w:val="docy,v5,3306,baiaagaaboqcaaadvggaaaxmcaaaaaaaaaaaaaaaaaaaaaaaaaaaaaaaaaaaaaaaaaaaaaaaaaaaaaaaaaaaaaaaaaaaaaaaaaaaaaaaaaaaaaaaaaaaaaaaaaaaaaaaaaaaaaaaaaaaaaaaaaaaaaaaaaaaaaaaaaaaaaaaaaaaaaaaaaaaaaaaaaaaaaaaaaaaaaaaaaaaaaaaaaaaaaaaaaaaaaaaaaaaaaaa"/>
    <w:basedOn w:val="a"/>
    <w:rsid w:val="0034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671">
    <w:name w:val="4671"/>
    <w:aliases w:val="baiaagaaboqcaaadebaaaawgeaaaaaaaaaaaaaaaaaaaaaaaaaaaaaaaaaaaaaaaaaaaaaaaaaaaaaaaaaaaaaaaaaaaaaaaaaaaaaaaaaaaaaaaaaaaaaaaaaaaaaaaaaaaaaaaaaaaaaaaaaaaaaaaaaaaaaaaaaaaaaaaaaaaaaaaaaaaaaaaaaaaaaaaaaaaaaaaaaaaaaaaaaaaaaaaaaaaaaaaaaaaaaaa"/>
    <w:basedOn w:val="a0"/>
    <w:rsid w:val="00AE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26152">
      <w:bodyDiv w:val="1"/>
      <w:marLeft w:val="0"/>
      <w:marRight w:val="0"/>
      <w:marTop w:val="0"/>
      <w:marBottom w:val="0"/>
      <w:divBdr>
        <w:top w:val="none" w:sz="0" w:space="0" w:color="auto"/>
        <w:left w:val="none" w:sz="0" w:space="0" w:color="auto"/>
        <w:bottom w:val="none" w:sz="0" w:space="0" w:color="auto"/>
        <w:right w:val="none" w:sz="0" w:space="0" w:color="auto"/>
      </w:divBdr>
    </w:div>
    <w:div w:id="19292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812-2022-%D0%BF" TargetMode="External"/><Relationship Id="rId5" Type="http://schemas.openxmlformats.org/officeDocument/2006/relationships/hyperlink" Target="https://zakon.rada.gov.ua/laws/show/2456-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D8E8-E9FA-4617-8218-D214774F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4666</Words>
  <Characters>2660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Геник Наталя Антонівна</cp:lastModifiedBy>
  <cp:revision>2</cp:revision>
  <dcterms:created xsi:type="dcterms:W3CDTF">2023-10-24T08:27:00Z</dcterms:created>
  <dcterms:modified xsi:type="dcterms:W3CDTF">2023-10-24T08:27:00Z</dcterms:modified>
</cp:coreProperties>
</file>